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EB6F6" w14:textId="77777777" w:rsidR="00080565" w:rsidRPr="00080565" w:rsidRDefault="00080565" w:rsidP="00A9330D">
      <w:pPr>
        <w:rPr>
          <w:sz w:val="40"/>
          <w:szCs w:val="40"/>
        </w:rPr>
      </w:pPr>
      <w:r w:rsidRPr="00080565">
        <w:rPr>
          <w:noProof/>
          <w:sz w:val="40"/>
          <w:szCs w:val="40"/>
          <w:lang w:val="en-US"/>
        </w:rPr>
        <w:drawing>
          <wp:anchor distT="0" distB="0" distL="114300" distR="114300" simplePos="0" relativeHeight="251658240" behindDoc="1" locked="0" layoutInCell="1" allowOverlap="1" wp14:anchorId="6F929A74" wp14:editId="663C5684">
            <wp:simplePos x="0" y="0"/>
            <wp:positionH relativeFrom="column">
              <wp:posOffset>4914900</wp:posOffset>
            </wp:positionH>
            <wp:positionV relativeFrom="paragraph">
              <wp:posOffset>-588645</wp:posOffset>
            </wp:positionV>
            <wp:extent cx="1083945" cy="1143000"/>
            <wp:effectExtent l="0" t="0" r="0" b="0"/>
            <wp:wrapThrough wrapText="bothSides">
              <wp:wrapPolygon edited="0">
                <wp:start x="0" y="0"/>
                <wp:lineTo x="0" y="21120"/>
                <wp:lineTo x="21258" y="21120"/>
                <wp:lineTo x="21258" y="0"/>
                <wp:lineTo x="0" y="0"/>
              </wp:wrapPolygon>
            </wp:wrapThrough>
            <wp:docPr id="1" name="Picture 1" descr="Description: new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newlogo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394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565">
        <w:rPr>
          <w:sz w:val="40"/>
          <w:szCs w:val="40"/>
        </w:rPr>
        <w:t>The text ingredients game</w:t>
      </w:r>
    </w:p>
    <w:p w14:paraId="524DD31C" w14:textId="77777777" w:rsidR="00080565" w:rsidRDefault="00080565" w:rsidP="00A9330D">
      <w:bookmarkStart w:id="0" w:name="_GoBack"/>
      <w:bookmarkEnd w:id="0"/>
    </w:p>
    <w:p w14:paraId="0EA8A78D" w14:textId="77777777" w:rsidR="00080565" w:rsidRDefault="00080565" w:rsidP="00A9330D"/>
    <w:p w14:paraId="77307F8C" w14:textId="77777777" w:rsidR="00080565" w:rsidRDefault="00080565" w:rsidP="00A9330D"/>
    <w:p w14:paraId="1A9A07F6" w14:textId="77777777" w:rsidR="00080565" w:rsidRPr="004C6072" w:rsidRDefault="00A9330D" w:rsidP="00A9330D">
      <w:pPr>
        <w:rPr>
          <w:sz w:val="28"/>
          <w:szCs w:val="28"/>
        </w:rPr>
      </w:pPr>
      <w:r w:rsidRPr="004C6072">
        <w:rPr>
          <w:sz w:val="28"/>
          <w:szCs w:val="28"/>
        </w:rPr>
        <w:t>The text ingredients game</w:t>
      </w:r>
      <w:r w:rsidR="0015194B" w:rsidRPr="004C6072">
        <w:rPr>
          <w:sz w:val="28"/>
          <w:szCs w:val="28"/>
        </w:rPr>
        <w:t xml:space="preserve"> is a </w:t>
      </w:r>
      <w:r w:rsidR="00097D80" w:rsidRPr="004C6072">
        <w:rPr>
          <w:sz w:val="28"/>
          <w:szCs w:val="28"/>
        </w:rPr>
        <w:t>g</w:t>
      </w:r>
      <w:r w:rsidR="0015194B" w:rsidRPr="004C6072">
        <w:rPr>
          <w:sz w:val="28"/>
          <w:szCs w:val="28"/>
        </w:rPr>
        <w:t xml:space="preserve">reat game for building older </w:t>
      </w:r>
      <w:r w:rsidR="00097D80" w:rsidRPr="004C6072">
        <w:rPr>
          <w:sz w:val="28"/>
          <w:szCs w:val="28"/>
        </w:rPr>
        <w:t>pupils</w:t>
      </w:r>
      <w:r w:rsidR="00080565" w:rsidRPr="004C6072">
        <w:rPr>
          <w:sz w:val="28"/>
          <w:szCs w:val="28"/>
        </w:rPr>
        <w:t>’</w:t>
      </w:r>
      <w:r w:rsidR="00097D80" w:rsidRPr="004C6072">
        <w:rPr>
          <w:sz w:val="28"/>
          <w:szCs w:val="28"/>
        </w:rPr>
        <w:t xml:space="preserve"> confidence in understanding the typical key ingredients of the different text types.</w:t>
      </w:r>
      <w:r w:rsidR="00080565" w:rsidRPr="004C6072">
        <w:rPr>
          <w:sz w:val="28"/>
          <w:szCs w:val="28"/>
        </w:rPr>
        <w:t xml:space="preserve"> Adapt it to reflect the terminology that your class should be familiar with.</w:t>
      </w:r>
    </w:p>
    <w:p w14:paraId="223023A3" w14:textId="77777777" w:rsidR="00A9330D" w:rsidRPr="004C6072" w:rsidRDefault="00080565" w:rsidP="00080565">
      <w:pPr>
        <w:pStyle w:val="ListParagraph"/>
        <w:numPr>
          <w:ilvl w:val="0"/>
          <w:numId w:val="1"/>
        </w:numPr>
        <w:rPr>
          <w:sz w:val="28"/>
          <w:szCs w:val="28"/>
        </w:rPr>
      </w:pPr>
      <w:r w:rsidRPr="004C6072">
        <w:rPr>
          <w:sz w:val="28"/>
          <w:szCs w:val="28"/>
        </w:rPr>
        <w:t xml:space="preserve">Provide the pupils in pairs or small groups with a full set of the words and phrases on cards as illustrated plus the headings on </w:t>
      </w:r>
      <w:proofErr w:type="gramStart"/>
      <w:r w:rsidRPr="004C6072">
        <w:rPr>
          <w:sz w:val="28"/>
          <w:szCs w:val="28"/>
        </w:rPr>
        <w:t>the  shaded</w:t>
      </w:r>
      <w:proofErr w:type="gramEnd"/>
      <w:r w:rsidRPr="004C6072">
        <w:rPr>
          <w:sz w:val="28"/>
          <w:szCs w:val="28"/>
        </w:rPr>
        <w:t xml:space="preserve"> cards – Typical ingredients; Not typical ingredients and ?.  (</w:t>
      </w:r>
      <w:proofErr w:type="gramStart"/>
      <w:r w:rsidRPr="004C6072">
        <w:rPr>
          <w:sz w:val="28"/>
          <w:szCs w:val="28"/>
        </w:rPr>
        <w:t>The ?</w:t>
      </w:r>
      <w:proofErr w:type="gramEnd"/>
      <w:r w:rsidRPr="004C6072">
        <w:rPr>
          <w:sz w:val="28"/>
          <w:szCs w:val="28"/>
        </w:rPr>
        <w:t xml:space="preserve"> card is very important because it provides the pupils  with somewhere to place the terms they cannot agree about, or the terms they have not heard of. This enables the teacher to easily focus on these terms when going round the class and seeing how the groups are progressing.)</w:t>
      </w:r>
    </w:p>
    <w:p w14:paraId="2BD3F1B1" w14:textId="77777777" w:rsidR="00080565" w:rsidRPr="004C6072" w:rsidRDefault="00080565" w:rsidP="00080565">
      <w:pPr>
        <w:pStyle w:val="ListParagraph"/>
        <w:numPr>
          <w:ilvl w:val="0"/>
          <w:numId w:val="1"/>
        </w:numPr>
        <w:rPr>
          <w:sz w:val="28"/>
          <w:szCs w:val="28"/>
        </w:rPr>
      </w:pPr>
      <w:r w:rsidRPr="004C6072">
        <w:rPr>
          <w:sz w:val="28"/>
          <w:szCs w:val="28"/>
        </w:rPr>
        <w:t>Tell the class which text type they are to focus on:</w:t>
      </w:r>
    </w:p>
    <w:p w14:paraId="7CEBE618" w14:textId="77777777" w:rsidR="00080565" w:rsidRPr="004C6072" w:rsidRDefault="00080565" w:rsidP="00080565">
      <w:pPr>
        <w:pStyle w:val="ListParagraph"/>
        <w:numPr>
          <w:ilvl w:val="1"/>
          <w:numId w:val="1"/>
        </w:numPr>
        <w:rPr>
          <w:sz w:val="28"/>
          <w:szCs w:val="28"/>
        </w:rPr>
      </w:pPr>
      <w:r w:rsidRPr="004C6072">
        <w:rPr>
          <w:sz w:val="28"/>
          <w:szCs w:val="28"/>
        </w:rPr>
        <w:t>Narrative</w:t>
      </w:r>
    </w:p>
    <w:p w14:paraId="00E71BE9" w14:textId="77777777" w:rsidR="00080565" w:rsidRPr="004C6072" w:rsidRDefault="00080565" w:rsidP="00080565">
      <w:pPr>
        <w:pStyle w:val="ListParagraph"/>
        <w:numPr>
          <w:ilvl w:val="1"/>
          <w:numId w:val="1"/>
        </w:numPr>
        <w:rPr>
          <w:sz w:val="28"/>
          <w:szCs w:val="28"/>
        </w:rPr>
      </w:pPr>
      <w:r w:rsidRPr="004C6072">
        <w:rPr>
          <w:sz w:val="28"/>
          <w:szCs w:val="28"/>
        </w:rPr>
        <w:t>Recount</w:t>
      </w:r>
    </w:p>
    <w:p w14:paraId="3D26706B" w14:textId="77777777" w:rsidR="00080565" w:rsidRPr="004C6072" w:rsidRDefault="00080565" w:rsidP="00080565">
      <w:pPr>
        <w:pStyle w:val="ListParagraph"/>
        <w:numPr>
          <w:ilvl w:val="1"/>
          <w:numId w:val="1"/>
        </w:numPr>
        <w:rPr>
          <w:sz w:val="28"/>
          <w:szCs w:val="28"/>
        </w:rPr>
      </w:pPr>
      <w:r w:rsidRPr="004C6072">
        <w:rPr>
          <w:sz w:val="28"/>
          <w:szCs w:val="28"/>
        </w:rPr>
        <w:t>Explanation</w:t>
      </w:r>
    </w:p>
    <w:p w14:paraId="06B38A40" w14:textId="77777777" w:rsidR="00080565" w:rsidRPr="004C6072" w:rsidRDefault="00080565" w:rsidP="00080565">
      <w:pPr>
        <w:pStyle w:val="ListParagraph"/>
        <w:numPr>
          <w:ilvl w:val="1"/>
          <w:numId w:val="1"/>
        </w:numPr>
        <w:rPr>
          <w:sz w:val="28"/>
          <w:szCs w:val="28"/>
        </w:rPr>
      </w:pPr>
      <w:r w:rsidRPr="004C6072">
        <w:rPr>
          <w:sz w:val="28"/>
          <w:szCs w:val="28"/>
        </w:rPr>
        <w:t>Information (non-chronological report)</w:t>
      </w:r>
    </w:p>
    <w:p w14:paraId="30CB5BDE" w14:textId="77777777" w:rsidR="00080565" w:rsidRPr="004C6072" w:rsidRDefault="00080565" w:rsidP="00080565">
      <w:pPr>
        <w:pStyle w:val="ListParagraph"/>
        <w:numPr>
          <w:ilvl w:val="1"/>
          <w:numId w:val="1"/>
        </w:numPr>
        <w:rPr>
          <w:sz w:val="28"/>
          <w:szCs w:val="28"/>
        </w:rPr>
      </w:pPr>
      <w:r w:rsidRPr="004C6072">
        <w:rPr>
          <w:sz w:val="28"/>
          <w:szCs w:val="28"/>
        </w:rPr>
        <w:t>Discussion</w:t>
      </w:r>
    </w:p>
    <w:p w14:paraId="04902A58" w14:textId="77777777" w:rsidR="00080565" w:rsidRPr="004C6072" w:rsidRDefault="00080565" w:rsidP="00080565">
      <w:pPr>
        <w:pStyle w:val="ListParagraph"/>
        <w:numPr>
          <w:ilvl w:val="1"/>
          <w:numId w:val="1"/>
        </w:numPr>
        <w:rPr>
          <w:sz w:val="28"/>
          <w:szCs w:val="28"/>
        </w:rPr>
      </w:pPr>
      <w:r w:rsidRPr="004C6072">
        <w:rPr>
          <w:sz w:val="28"/>
          <w:szCs w:val="28"/>
        </w:rPr>
        <w:t>Persuasion</w:t>
      </w:r>
    </w:p>
    <w:p w14:paraId="29B52B84" w14:textId="77777777" w:rsidR="00080565" w:rsidRPr="004C6072" w:rsidRDefault="00080565" w:rsidP="00080565">
      <w:pPr>
        <w:pStyle w:val="ListParagraph"/>
        <w:numPr>
          <w:ilvl w:val="1"/>
          <w:numId w:val="1"/>
        </w:numPr>
        <w:rPr>
          <w:sz w:val="28"/>
          <w:szCs w:val="28"/>
        </w:rPr>
      </w:pPr>
      <w:r w:rsidRPr="004C6072">
        <w:rPr>
          <w:sz w:val="28"/>
          <w:szCs w:val="28"/>
        </w:rPr>
        <w:t>Instructions</w:t>
      </w:r>
    </w:p>
    <w:p w14:paraId="26532D9D" w14:textId="77777777" w:rsidR="00080565" w:rsidRPr="004C6072" w:rsidRDefault="00080565" w:rsidP="00A9330D">
      <w:pPr>
        <w:rPr>
          <w:sz w:val="28"/>
          <w:szCs w:val="28"/>
        </w:rPr>
      </w:pPr>
      <w:r w:rsidRPr="004C6072">
        <w:rPr>
          <w:sz w:val="28"/>
          <w:szCs w:val="28"/>
        </w:rPr>
        <w:t xml:space="preserve">Because these cards can be used for all the text types, and the activity focuses on getting the pupils to discuss the different features, they can be used in a range of different units. </w:t>
      </w:r>
    </w:p>
    <w:p w14:paraId="60099E86" w14:textId="77777777" w:rsidR="00080565" w:rsidRPr="004C6072" w:rsidRDefault="00080565" w:rsidP="00080565">
      <w:pPr>
        <w:rPr>
          <w:b/>
          <w:sz w:val="28"/>
          <w:szCs w:val="28"/>
        </w:rPr>
      </w:pPr>
      <w:r w:rsidRPr="004C6072">
        <w:rPr>
          <w:b/>
          <w:sz w:val="28"/>
          <w:szCs w:val="28"/>
        </w:rPr>
        <w:t xml:space="preserve">© Julia Strong, 2014: </w:t>
      </w:r>
      <w:hyperlink r:id="rId7" w:history="1">
        <w:r w:rsidRPr="004C6072">
          <w:rPr>
            <w:rStyle w:val="Hyperlink"/>
            <w:b/>
            <w:sz w:val="28"/>
            <w:szCs w:val="28"/>
          </w:rPr>
          <w:t>www.talk4writing.com</w:t>
        </w:r>
      </w:hyperlink>
    </w:p>
    <w:p w14:paraId="6C136740" w14:textId="77777777" w:rsidR="00080565" w:rsidRDefault="00080565" w:rsidP="00A9330D"/>
    <w:p w14:paraId="3F6CE3A8" w14:textId="77777777" w:rsidR="00080565" w:rsidRDefault="00080565" w:rsidP="00A9330D"/>
    <w:p w14:paraId="4F6682F7" w14:textId="77777777" w:rsidR="00080565" w:rsidRDefault="00080565" w:rsidP="00A9330D"/>
    <w:p w14:paraId="2ABB1CE4" w14:textId="77777777" w:rsidR="00080565" w:rsidRDefault="00080565" w:rsidP="00A9330D"/>
    <w:p w14:paraId="67502487" w14:textId="77777777" w:rsidR="00080565" w:rsidRDefault="00080565" w:rsidP="00A9330D"/>
    <w:p w14:paraId="089636BF" w14:textId="77777777" w:rsidR="00080565" w:rsidRDefault="00080565" w:rsidP="00A9330D">
      <w:r>
        <w:t xml:space="preserve"> </w:t>
      </w:r>
    </w:p>
    <w:p w14:paraId="05BEFFDA" w14:textId="77777777" w:rsidR="004C6072" w:rsidRPr="00A9330D" w:rsidRDefault="004C6072" w:rsidP="00A9330D"/>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820"/>
        <w:gridCol w:w="2693"/>
      </w:tblGrid>
      <w:tr w:rsidR="00A9330D" w:rsidRPr="00D24B0C" w14:paraId="13E81FED" w14:textId="77777777" w:rsidTr="0015194B">
        <w:tc>
          <w:tcPr>
            <w:tcW w:w="3119" w:type="dxa"/>
            <w:shd w:val="pct25" w:color="auto" w:fill="auto"/>
          </w:tcPr>
          <w:p w14:paraId="0B6A0618" w14:textId="77777777" w:rsidR="00A9330D" w:rsidRPr="000939DB" w:rsidRDefault="00A9330D" w:rsidP="0015194B">
            <w:pPr>
              <w:tabs>
                <w:tab w:val="left" w:pos="8280"/>
              </w:tabs>
              <w:ind w:right="-868"/>
              <w:rPr>
                <w:b/>
                <w:sz w:val="36"/>
                <w:szCs w:val="36"/>
              </w:rPr>
            </w:pPr>
            <w:r w:rsidRPr="000939DB">
              <w:rPr>
                <w:b/>
                <w:sz w:val="36"/>
                <w:szCs w:val="36"/>
              </w:rPr>
              <w:lastRenderedPageBreak/>
              <w:t>Typical ingredients</w:t>
            </w:r>
          </w:p>
        </w:tc>
        <w:tc>
          <w:tcPr>
            <w:tcW w:w="4820" w:type="dxa"/>
            <w:shd w:val="pct25" w:color="auto" w:fill="auto"/>
          </w:tcPr>
          <w:p w14:paraId="7D788D86" w14:textId="77777777" w:rsidR="00A9330D" w:rsidRPr="000939DB" w:rsidRDefault="00A9330D" w:rsidP="0015194B">
            <w:pPr>
              <w:tabs>
                <w:tab w:val="left" w:pos="8280"/>
              </w:tabs>
              <w:ind w:right="-868"/>
              <w:rPr>
                <w:b/>
                <w:sz w:val="36"/>
                <w:szCs w:val="36"/>
              </w:rPr>
            </w:pPr>
            <w:r w:rsidRPr="000939DB">
              <w:rPr>
                <w:b/>
                <w:sz w:val="36"/>
                <w:szCs w:val="36"/>
              </w:rPr>
              <w:t>NOT typical ingredients</w:t>
            </w:r>
          </w:p>
        </w:tc>
        <w:tc>
          <w:tcPr>
            <w:tcW w:w="2693" w:type="dxa"/>
            <w:shd w:val="pct25" w:color="auto" w:fill="auto"/>
          </w:tcPr>
          <w:p w14:paraId="14DA4079" w14:textId="77777777" w:rsidR="00A9330D" w:rsidRPr="00D24B0C" w:rsidRDefault="00A9330D" w:rsidP="0015194B">
            <w:pPr>
              <w:tabs>
                <w:tab w:val="left" w:pos="8280"/>
              </w:tabs>
              <w:ind w:right="-868"/>
              <w:rPr>
                <w:b/>
                <w:sz w:val="52"/>
                <w:szCs w:val="52"/>
              </w:rPr>
            </w:pPr>
            <w:r w:rsidRPr="00D24B0C">
              <w:rPr>
                <w:b/>
                <w:sz w:val="52"/>
                <w:szCs w:val="52"/>
              </w:rPr>
              <w:t xml:space="preserve">    </w:t>
            </w:r>
            <w:r>
              <w:rPr>
                <w:b/>
                <w:sz w:val="52"/>
                <w:szCs w:val="52"/>
              </w:rPr>
              <w:t xml:space="preserve">   </w:t>
            </w:r>
            <w:r w:rsidRPr="00D24B0C">
              <w:rPr>
                <w:b/>
                <w:sz w:val="52"/>
                <w:szCs w:val="52"/>
              </w:rPr>
              <w:t xml:space="preserve">? </w:t>
            </w:r>
          </w:p>
        </w:tc>
      </w:tr>
    </w:tbl>
    <w:p w14:paraId="4B1D82E4" w14:textId="77777777" w:rsidR="00A9330D" w:rsidRPr="00FC6734" w:rsidRDefault="00A9330D" w:rsidP="00A9330D">
      <w:pPr>
        <w:tabs>
          <w:tab w:val="left" w:pos="8280"/>
        </w:tabs>
        <w:ind w:right="-868"/>
        <w:rPr>
          <w:sz w:val="16"/>
          <w:szCs w:val="16"/>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2551"/>
        <w:gridCol w:w="2410"/>
        <w:gridCol w:w="2693"/>
      </w:tblGrid>
      <w:tr w:rsidR="00A9330D" w:rsidRPr="00D24B0C" w14:paraId="14EB65B6" w14:textId="77777777" w:rsidTr="00FC6734">
        <w:tc>
          <w:tcPr>
            <w:tcW w:w="2978" w:type="dxa"/>
          </w:tcPr>
          <w:p w14:paraId="46333CB8" w14:textId="77777777" w:rsidR="00A9330D" w:rsidRPr="004C6072" w:rsidRDefault="00A9330D" w:rsidP="004C6072">
            <w:pPr>
              <w:tabs>
                <w:tab w:val="left" w:pos="8280"/>
              </w:tabs>
              <w:ind w:right="-108"/>
              <w:rPr>
                <w:b/>
                <w:sz w:val="28"/>
                <w:szCs w:val="28"/>
              </w:rPr>
            </w:pPr>
            <w:proofErr w:type="gramStart"/>
            <w:r w:rsidRPr="004C6072">
              <w:rPr>
                <w:b/>
                <w:sz w:val="28"/>
                <w:szCs w:val="28"/>
              </w:rPr>
              <w:t>presents</w:t>
            </w:r>
            <w:proofErr w:type="gramEnd"/>
            <w:r w:rsidRPr="004C6072">
              <w:rPr>
                <w:b/>
                <w:sz w:val="28"/>
                <w:szCs w:val="28"/>
              </w:rPr>
              <w:t xml:space="preserve"> arguments from different viewpoints</w:t>
            </w:r>
          </w:p>
        </w:tc>
        <w:tc>
          <w:tcPr>
            <w:tcW w:w="2551" w:type="dxa"/>
          </w:tcPr>
          <w:p w14:paraId="36AD3B28" w14:textId="77777777" w:rsidR="00A9330D" w:rsidRPr="004C6072" w:rsidRDefault="00FC6734" w:rsidP="0015194B">
            <w:pPr>
              <w:tabs>
                <w:tab w:val="left" w:pos="8280"/>
              </w:tabs>
              <w:ind w:right="-67"/>
              <w:rPr>
                <w:b/>
                <w:sz w:val="28"/>
                <w:szCs w:val="28"/>
              </w:rPr>
            </w:pPr>
            <w:proofErr w:type="gramStart"/>
            <w:r w:rsidRPr="004C6072">
              <w:rPr>
                <w:b/>
                <w:sz w:val="28"/>
                <w:szCs w:val="28"/>
              </w:rPr>
              <w:t>chronological</w:t>
            </w:r>
            <w:proofErr w:type="gramEnd"/>
            <w:r w:rsidRPr="004C6072">
              <w:rPr>
                <w:b/>
                <w:sz w:val="28"/>
                <w:szCs w:val="28"/>
              </w:rPr>
              <w:t xml:space="preserve"> order</w:t>
            </w:r>
          </w:p>
        </w:tc>
        <w:tc>
          <w:tcPr>
            <w:tcW w:w="2410" w:type="dxa"/>
          </w:tcPr>
          <w:p w14:paraId="2EC33EFB" w14:textId="77777777" w:rsidR="00A9330D" w:rsidRPr="004C6072" w:rsidRDefault="00A9330D" w:rsidP="0015194B">
            <w:pPr>
              <w:tabs>
                <w:tab w:val="left" w:pos="8280"/>
              </w:tabs>
              <w:ind w:right="-63"/>
              <w:rPr>
                <w:b/>
                <w:sz w:val="28"/>
                <w:szCs w:val="28"/>
              </w:rPr>
            </w:pPr>
            <w:proofErr w:type="gramStart"/>
            <w:r w:rsidRPr="004C6072">
              <w:rPr>
                <w:b/>
                <w:sz w:val="28"/>
                <w:szCs w:val="28"/>
              </w:rPr>
              <w:t>logical</w:t>
            </w:r>
            <w:proofErr w:type="gramEnd"/>
            <w:r w:rsidRPr="004C6072">
              <w:rPr>
                <w:b/>
                <w:sz w:val="28"/>
                <w:szCs w:val="28"/>
              </w:rPr>
              <w:t xml:space="preserve"> order</w:t>
            </w:r>
          </w:p>
        </w:tc>
        <w:tc>
          <w:tcPr>
            <w:tcW w:w="2693" w:type="dxa"/>
          </w:tcPr>
          <w:p w14:paraId="1353E7AC" w14:textId="77777777" w:rsidR="00A9330D" w:rsidRPr="004C6072" w:rsidRDefault="00A9330D" w:rsidP="0015194B">
            <w:pPr>
              <w:tabs>
                <w:tab w:val="left" w:pos="8280"/>
              </w:tabs>
              <w:ind w:right="-868"/>
              <w:rPr>
                <w:b/>
                <w:sz w:val="28"/>
                <w:szCs w:val="28"/>
              </w:rPr>
            </w:pPr>
            <w:proofErr w:type="gramStart"/>
            <w:r w:rsidRPr="004C6072">
              <w:rPr>
                <w:b/>
                <w:sz w:val="28"/>
                <w:szCs w:val="28"/>
              </w:rPr>
              <w:t>imperative</w:t>
            </w:r>
            <w:proofErr w:type="gramEnd"/>
          </w:p>
        </w:tc>
      </w:tr>
      <w:tr w:rsidR="00A9330D" w:rsidRPr="00D24B0C" w14:paraId="02A5718F" w14:textId="77777777" w:rsidTr="00FC6734">
        <w:tc>
          <w:tcPr>
            <w:tcW w:w="2978" w:type="dxa"/>
          </w:tcPr>
          <w:p w14:paraId="25A9C1BF" w14:textId="77777777" w:rsidR="004C6072" w:rsidRPr="004C6072" w:rsidRDefault="00A9330D" w:rsidP="004C6072">
            <w:pPr>
              <w:tabs>
                <w:tab w:val="left" w:pos="8280"/>
              </w:tabs>
              <w:ind w:right="-108"/>
              <w:rPr>
                <w:b/>
                <w:sz w:val="28"/>
                <w:szCs w:val="28"/>
              </w:rPr>
            </w:pPr>
            <w:proofErr w:type="gramStart"/>
            <w:r w:rsidRPr="004C6072">
              <w:rPr>
                <w:b/>
                <w:sz w:val="28"/>
                <w:szCs w:val="28"/>
              </w:rPr>
              <w:t>informal</w:t>
            </w:r>
            <w:proofErr w:type="gramEnd"/>
            <w:r w:rsidRPr="004C6072">
              <w:rPr>
                <w:b/>
                <w:sz w:val="28"/>
                <w:szCs w:val="28"/>
              </w:rPr>
              <w:t xml:space="preserve"> (chatty) language</w:t>
            </w:r>
          </w:p>
        </w:tc>
        <w:tc>
          <w:tcPr>
            <w:tcW w:w="2551" w:type="dxa"/>
          </w:tcPr>
          <w:p w14:paraId="7C7A92ED" w14:textId="77777777" w:rsidR="00A9330D" w:rsidRPr="004C6072" w:rsidRDefault="00A9330D" w:rsidP="0015194B">
            <w:pPr>
              <w:tabs>
                <w:tab w:val="left" w:pos="8280"/>
              </w:tabs>
              <w:ind w:right="-67"/>
              <w:rPr>
                <w:b/>
                <w:sz w:val="28"/>
                <w:szCs w:val="28"/>
              </w:rPr>
            </w:pPr>
            <w:proofErr w:type="gramStart"/>
            <w:r w:rsidRPr="004C6072">
              <w:rPr>
                <w:b/>
                <w:sz w:val="28"/>
                <w:szCs w:val="28"/>
              </w:rPr>
              <w:t>past</w:t>
            </w:r>
            <w:proofErr w:type="gramEnd"/>
            <w:r w:rsidRPr="004C6072">
              <w:rPr>
                <w:b/>
                <w:sz w:val="28"/>
                <w:szCs w:val="28"/>
              </w:rPr>
              <w:t xml:space="preserve"> tense</w:t>
            </w:r>
          </w:p>
        </w:tc>
        <w:tc>
          <w:tcPr>
            <w:tcW w:w="2410" w:type="dxa"/>
          </w:tcPr>
          <w:p w14:paraId="05638670" w14:textId="77777777" w:rsidR="00A9330D" w:rsidRPr="004C6072" w:rsidRDefault="00A9330D" w:rsidP="0015194B">
            <w:pPr>
              <w:tabs>
                <w:tab w:val="left" w:pos="8280"/>
              </w:tabs>
              <w:ind w:right="-63"/>
              <w:rPr>
                <w:b/>
                <w:sz w:val="28"/>
                <w:szCs w:val="28"/>
              </w:rPr>
            </w:pPr>
            <w:proofErr w:type="gramStart"/>
            <w:r w:rsidRPr="004C6072">
              <w:rPr>
                <w:b/>
                <w:sz w:val="28"/>
                <w:szCs w:val="28"/>
              </w:rPr>
              <w:t>formal</w:t>
            </w:r>
            <w:proofErr w:type="gramEnd"/>
            <w:r w:rsidRPr="004C6072">
              <w:rPr>
                <w:b/>
                <w:sz w:val="28"/>
                <w:szCs w:val="28"/>
              </w:rPr>
              <w:t xml:space="preserve"> language</w:t>
            </w:r>
          </w:p>
        </w:tc>
        <w:tc>
          <w:tcPr>
            <w:tcW w:w="2693" w:type="dxa"/>
          </w:tcPr>
          <w:p w14:paraId="56291F5F" w14:textId="77777777" w:rsidR="00A9330D" w:rsidRPr="004C6072" w:rsidRDefault="00A9330D" w:rsidP="0015194B">
            <w:pPr>
              <w:tabs>
                <w:tab w:val="left" w:pos="8280"/>
              </w:tabs>
              <w:ind w:right="-108"/>
              <w:rPr>
                <w:b/>
                <w:sz w:val="28"/>
                <w:szCs w:val="28"/>
              </w:rPr>
            </w:pPr>
            <w:r w:rsidRPr="004C6072">
              <w:rPr>
                <w:b/>
                <w:sz w:val="28"/>
                <w:szCs w:val="28"/>
              </w:rPr>
              <w:t>2nd person (</w:t>
            </w:r>
            <w:r w:rsidRPr="004C6072">
              <w:rPr>
                <w:b/>
                <w:i/>
                <w:sz w:val="28"/>
                <w:szCs w:val="28"/>
              </w:rPr>
              <w:t>you</w:t>
            </w:r>
            <w:r w:rsidRPr="004C6072">
              <w:rPr>
                <w:b/>
                <w:sz w:val="28"/>
                <w:szCs w:val="28"/>
              </w:rPr>
              <w:t>)</w:t>
            </w:r>
            <w:r w:rsidR="00FC6734" w:rsidRPr="004C6072">
              <w:rPr>
                <w:b/>
                <w:sz w:val="28"/>
                <w:szCs w:val="28"/>
              </w:rPr>
              <w:br/>
            </w:r>
          </w:p>
        </w:tc>
      </w:tr>
      <w:tr w:rsidR="00A9330D" w:rsidRPr="00D24B0C" w14:paraId="6AB12C89" w14:textId="77777777" w:rsidTr="00FC6734">
        <w:tc>
          <w:tcPr>
            <w:tcW w:w="2978" w:type="dxa"/>
          </w:tcPr>
          <w:p w14:paraId="20021999" w14:textId="77777777" w:rsidR="00A9330D" w:rsidRPr="004C6072" w:rsidRDefault="00A9330D" w:rsidP="004C6072">
            <w:pPr>
              <w:tabs>
                <w:tab w:val="left" w:pos="8280"/>
              </w:tabs>
              <w:ind w:right="-108"/>
              <w:rPr>
                <w:b/>
                <w:sz w:val="28"/>
                <w:szCs w:val="28"/>
              </w:rPr>
            </w:pPr>
            <w:proofErr w:type="gramStart"/>
            <w:r w:rsidRPr="004C6072">
              <w:rPr>
                <w:b/>
                <w:sz w:val="28"/>
                <w:szCs w:val="28"/>
              </w:rPr>
              <w:t>explains</w:t>
            </w:r>
            <w:proofErr w:type="gramEnd"/>
            <w:r w:rsidRPr="004C6072">
              <w:rPr>
                <w:b/>
                <w:sz w:val="28"/>
                <w:szCs w:val="28"/>
              </w:rPr>
              <w:t xml:space="preserve"> processes involved</w:t>
            </w:r>
            <w:r w:rsidRPr="004C6072">
              <w:rPr>
                <w:b/>
                <w:sz w:val="28"/>
                <w:szCs w:val="28"/>
              </w:rPr>
              <w:br/>
              <w:t>or how things work</w:t>
            </w:r>
          </w:p>
        </w:tc>
        <w:tc>
          <w:tcPr>
            <w:tcW w:w="2551" w:type="dxa"/>
          </w:tcPr>
          <w:p w14:paraId="0B9CC13A" w14:textId="77777777" w:rsidR="00A9330D" w:rsidRPr="004C6072" w:rsidRDefault="00A9330D" w:rsidP="0015194B">
            <w:pPr>
              <w:tabs>
                <w:tab w:val="left" w:pos="8280"/>
              </w:tabs>
              <w:ind w:right="-67"/>
              <w:rPr>
                <w:b/>
                <w:sz w:val="28"/>
                <w:szCs w:val="28"/>
              </w:rPr>
            </w:pPr>
            <w:proofErr w:type="gramStart"/>
            <w:r w:rsidRPr="004C6072">
              <w:rPr>
                <w:b/>
                <w:sz w:val="28"/>
                <w:szCs w:val="28"/>
              </w:rPr>
              <w:t>quotation</w:t>
            </w:r>
            <w:proofErr w:type="gramEnd"/>
          </w:p>
        </w:tc>
        <w:tc>
          <w:tcPr>
            <w:tcW w:w="2410" w:type="dxa"/>
          </w:tcPr>
          <w:p w14:paraId="17AD92DB" w14:textId="77777777" w:rsidR="00A9330D" w:rsidRPr="004C6072" w:rsidRDefault="00A9330D" w:rsidP="0015194B">
            <w:pPr>
              <w:tabs>
                <w:tab w:val="left" w:pos="8280"/>
              </w:tabs>
              <w:ind w:right="-63"/>
              <w:rPr>
                <w:b/>
                <w:sz w:val="28"/>
                <w:szCs w:val="28"/>
              </w:rPr>
            </w:pPr>
            <w:proofErr w:type="gramStart"/>
            <w:r w:rsidRPr="004C6072">
              <w:rPr>
                <w:b/>
                <w:sz w:val="28"/>
                <w:szCs w:val="28"/>
              </w:rPr>
              <w:t>analysis</w:t>
            </w:r>
            <w:proofErr w:type="gramEnd"/>
          </w:p>
        </w:tc>
        <w:tc>
          <w:tcPr>
            <w:tcW w:w="2693" w:type="dxa"/>
          </w:tcPr>
          <w:p w14:paraId="78E7ABA7" w14:textId="77777777" w:rsidR="00A9330D" w:rsidRPr="004C6072" w:rsidRDefault="00A9330D" w:rsidP="0015194B">
            <w:pPr>
              <w:tabs>
                <w:tab w:val="left" w:pos="8280"/>
              </w:tabs>
              <w:ind w:right="-108"/>
              <w:rPr>
                <w:b/>
                <w:sz w:val="28"/>
                <w:szCs w:val="28"/>
              </w:rPr>
            </w:pPr>
            <w:r w:rsidRPr="004C6072">
              <w:rPr>
                <w:b/>
                <w:sz w:val="28"/>
                <w:szCs w:val="28"/>
              </w:rPr>
              <w:t>3rd person</w:t>
            </w:r>
            <w:r w:rsidR="00FC6734" w:rsidRPr="004C6072">
              <w:rPr>
                <w:b/>
                <w:sz w:val="28"/>
                <w:szCs w:val="28"/>
              </w:rPr>
              <w:t xml:space="preserve"> </w:t>
            </w:r>
            <w:r w:rsidRPr="004C6072">
              <w:rPr>
                <w:b/>
                <w:sz w:val="28"/>
                <w:szCs w:val="28"/>
              </w:rPr>
              <w:t>(</w:t>
            </w:r>
            <w:r w:rsidRPr="004C6072">
              <w:rPr>
                <w:b/>
                <w:i/>
                <w:sz w:val="28"/>
                <w:szCs w:val="28"/>
              </w:rPr>
              <w:t>he/she/it/they</w:t>
            </w:r>
            <w:r w:rsidRPr="004C6072">
              <w:rPr>
                <w:b/>
                <w:sz w:val="28"/>
                <w:szCs w:val="28"/>
              </w:rPr>
              <w:t>)</w:t>
            </w:r>
          </w:p>
        </w:tc>
      </w:tr>
      <w:tr w:rsidR="00A9330D" w:rsidRPr="00D24B0C" w14:paraId="434B0B21" w14:textId="77777777" w:rsidTr="00FC6734">
        <w:trPr>
          <w:trHeight w:val="765"/>
        </w:trPr>
        <w:tc>
          <w:tcPr>
            <w:tcW w:w="2978" w:type="dxa"/>
          </w:tcPr>
          <w:p w14:paraId="2A06822D" w14:textId="77777777" w:rsidR="00A9330D" w:rsidRPr="004C6072" w:rsidRDefault="00A9330D" w:rsidP="004C6072">
            <w:pPr>
              <w:tabs>
                <w:tab w:val="left" w:pos="8280"/>
              </w:tabs>
              <w:ind w:right="-108"/>
              <w:rPr>
                <w:b/>
                <w:sz w:val="28"/>
                <w:szCs w:val="28"/>
              </w:rPr>
            </w:pPr>
            <w:proofErr w:type="gramStart"/>
            <w:r w:rsidRPr="004C6072">
              <w:rPr>
                <w:b/>
                <w:sz w:val="28"/>
                <w:szCs w:val="28"/>
              </w:rPr>
              <w:t>list</w:t>
            </w:r>
            <w:proofErr w:type="gramEnd"/>
            <w:r w:rsidRPr="004C6072">
              <w:rPr>
                <w:b/>
                <w:sz w:val="28"/>
                <w:szCs w:val="28"/>
              </w:rPr>
              <w:t xml:space="preserve"> of materials/equipment</w:t>
            </w:r>
            <w:r w:rsidR="004C6072" w:rsidRPr="004C6072">
              <w:rPr>
                <w:b/>
                <w:sz w:val="28"/>
                <w:szCs w:val="28"/>
              </w:rPr>
              <w:br/>
            </w:r>
          </w:p>
        </w:tc>
        <w:tc>
          <w:tcPr>
            <w:tcW w:w="2551" w:type="dxa"/>
          </w:tcPr>
          <w:p w14:paraId="56BCBC3B" w14:textId="77777777" w:rsidR="00A9330D" w:rsidRPr="004C6072" w:rsidRDefault="00A9330D" w:rsidP="0015194B">
            <w:pPr>
              <w:tabs>
                <w:tab w:val="left" w:pos="8280"/>
              </w:tabs>
              <w:ind w:right="-67"/>
              <w:rPr>
                <w:b/>
                <w:sz w:val="28"/>
                <w:szCs w:val="28"/>
              </w:rPr>
            </w:pPr>
            <w:proofErr w:type="gramStart"/>
            <w:r w:rsidRPr="004C6072">
              <w:rPr>
                <w:b/>
                <w:sz w:val="28"/>
                <w:szCs w:val="28"/>
              </w:rPr>
              <w:t>subordinate</w:t>
            </w:r>
            <w:proofErr w:type="gramEnd"/>
            <w:r w:rsidRPr="004C6072">
              <w:rPr>
                <w:b/>
                <w:sz w:val="28"/>
                <w:szCs w:val="28"/>
              </w:rPr>
              <w:t xml:space="preserve"> claus</w:t>
            </w:r>
            <w:r w:rsidR="00FC6734" w:rsidRPr="004C6072">
              <w:rPr>
                <w:b/>
                <w:sz w:val="28"/>
                <w:szCs w:val="28"/>
              </w:rPr>
              <w:t>e</w:t>
            </w:r>
          </w:p>
        </w:tc>
        <w:tc>
          <w:tcPr>
            <w:tcW w:w="2410" w:type="dxa"/>
          </w:tcPr>
          <w:p w14:paraId="218E1301" w14:textId="77777777" w:rsidR="00A9330D" w:rsidRPr="004C6072" w:rsidRDefault="00A9330D" w:rsidP="0015194B">
            <w:pPr>
              <w:tabs>
                <w:tab w:val="left" w:pos="8280"/>
              </w:tabs>
              <w:ind w:right="-63"/>
              <w:rPr>
                <w:b/>
                <w:sz w:val="28"/>
                <w:szCs w:val="28"/>
              </w:rPr>
            </w:pPr>
            <w:proofErr w:type="gramStart"/>
            <w:r w:rsidRPr="004C6072">
              <w:rPr>
                <w:b/>
                <w:sz w:val="28"/>
                <w:szCs w:val="28"/>
              </w:rPr>
              <w:t>evaluation</w:t>
            </w:r>
            <w:proofErr w:type="gramEnd"/>
          </w:p>
        </w:tc>
        <w:tc>
          <w:tcPr>
            <w:tcW w:w="2693" w:type="dxa"/>
          </w:tcPr>
          <w:p w14:paraId="627BD298" w14:textId="77777777" w:rsidR="00A9330D" w:rsidRPr="004C6072" w:rsidRDefault="00FC6734" w:rsidP="0015194B">
            <w:pPr>
              <w:tabs>
                <w:tab w:val="left" w:pos="8280"/>
              </w:tabs>
              <w:ind w:right="-108"/>
              <w:rPr>
                <w:b/>
                <w:sz w:val="28"/>
                <w:szCs w:val="28"/>
              </w:rPr>
            </w:pPr>
            <w:r w:rsidRPr="004C6072">
              <w:rPr>
                <w:b/>
                <w:sz w:val="28"/>
                <w:szCs w:val="28"/>
              </w:rPr>
              <w:t xml:space="preserve">Subordinating </w:t>
            </w:r>
            <w:r w:rsidR="00A9330D" w:rsidRPr="004C6072">
              <w:rPr>
                <w:b/>
                <w:sz w:val="28"/>
                <w:szCs w:val="28"/>
              </w:rPr>
              <w:t>con</w:t>
            </w:r>
            <w:r w:rsidRPr="004C6072">
              <w:rPr>
                <w:b/>
                <w:sz w:val="28"/>
                <w:szCs w:val="28"/>
              </w:rPr>
              <w:t xml:space="preserve">-junctions </w:t>
            </w:r>
            <w:r w:rsidR="00A9330D" w:rsidRPr="004C6072">
              <w:rPr>
                <w:b/>
                <w:sz w:val="28"/>
                <w:szCs w:val="28"/>
              </w:rPr>
              <w:t>(</w:t>
            </w:r>
            <w:r w:rsidR="00A9330D" w:rsidRPr="004C6072">
              <w:rPr>
                <w:b/>
                <w:i/>
                <w:sz w:val="28"/>
                <w:szCs w:val="28"/>
              </w:rPr>
              <w:t>if, because</w:t>
            </w:r>
            <w:r w:rsidR="00A9330D" w:rsidRPr="004C6072">
              <w:rPr>
                <w:b/>
                <w:sz w:val="28"/>
                <w:szCs w:val="28"/>
              </w:rPr>
              <w:t xml:space="preserve"> etc)</w:t>
            </w:r>
          </w:p>
        </w:tc>
      </w:tr>
      <w:tr w:rsidR="00A9330D" w:rsidRPr="00D24B0C" w14:paraId="4C8071D9" w14:textId="77777777" w:rsidTr="00FC6734">
        <w:tc>
          <w:tcPr>
            <w:tcW w:w="2978" w:type="dxa"/>
          </w:tcPr>
          <w:p w14:paraId="30F6B8C5" w14:textId="77777777" w:rsidR="00A9330D" w:rsidRPr="004C6072" w:rsidRDefault="00FC6734" w:rsidP="004C6072">
            <w:pPr>
              <w:tabs>
                <w:tab w:val="left" w:pos="8280"/>
              </w:tabs>
              <w:ind w:right="-108"/>
              <w:rPr>
                <w:b/>
                <w:sz w:val="28"/>
                <w:szCs w:val="28"/>
              </w:rPr>
            </w:pPr>
            <w:proofErr w:type="gramStart"/>
            <w:r w:rsidRPr="004C6072">
              <w:rPr>
                <w:b/>
                <w:sz w:val="28"/>
                <w:szCs w:val="28"/>
              </w:rPr>
              <w:t>promotes</w:t>
            </w:r>
            <w:proofErr w:type="gramEnd"/>
            <w:r w:rsidRPr="004C6072">
              <w:rPr>
                <w:b/>
                <w:sz w:val="28"/>
                <w:szCs w:val="28"/>
              </w:rPr>
              <w:t xml:space="preserve"> a </w:t>
            </w:r>
            <w:r w:rsidR="00A9330D" w:rsidRPr="004C6072">
              <w:rPr>
                <w:b/>
                <w:sz w:val="28"/>
                <w:szCs w:val="28"/>
              </w:rPr>
              <w:t xml:space="preserve">particular view </w:t>
            </w:r>
          </w:p>
        </w:tc>
        <w:tc>
          <w:tcPr>
            <w:tcW w:w="2551" w:type="dxa"/>
          </w:tcPr>
          <w:p w14:paraId="041B37DC" w14:textId="77777777" w:rsidR="00A9330D" w:rsidRPr="004C6072" w:rsidRDefault="00A9330D" w:rsidP="0015194B">
            <w:pPr>
              <w:tabs>
                <w:tab w:val="left" w:pos="8280"/>
              </w:tabs>
              <w:ind w:right="-67"/>
              <w:rPr>
                <w:b/>
                <w:sz w:val="28"/>
                <w:szCs w:val="28"/>
              </w:rPr>
            </w:pPr>
            <w:proofErr w:type="gramStart"/>
            <w:r w:rsidRPr="004C6072">
              <w:rPr>
                <w:b/>
                <w:sz w:val="28"/>
                <w:szCs w:val="28"/>
              </w:rPr>
              <w:t>diagrams</w:t>
            </w:r>
            <w:proofErr w:type="gramEnd"/>
          </w:p>
        </w:tc>
        <w:tc>
          <w:tcPr>
            <w:tcW w:w="2410" w:type="dxa"/>
          </w:tcPr>
          <w:p w14:paraId="233AA1AE" w14:textId="77777777" w:rsidR="00A9330D" w:rsidRPr="004C6072" w:rsidRDefault="00A9330D" w:rsidP="0015194B">
            <w:pPr>
              <w:tabs>
                <w:tab w:val="left" w:pos="8280"/>
              </w:tabs>
              <w:ind w:right="-63"/>
              <w:rPr>
                <w:b/>
                <w:sz w:val="28"/>
                <w:szCs w:val="28"/>
              </w:rPr>
            </w:pPr>
            <w:r w:rsidRPr="004C6072">
              <w:rPr>
                <w:b/>
                <w:sz w:val="28"/>
                <w:szCs w:val="28"/>
              </w:rPr>
              <w:t>Standard English</w:t>
            </w:r>
          </w:p>
        </w:tc>
        <w:tc>
          <w:tcPr>
            <w:tcW w:w="2693" w:type="dxa"/>
          </w:tcPr>
          <w:p w14:paraId="1B5950E0" w14:textId="77777777" w:rsidR="00A9330D" w:rsidRPr="004C6072" w:rsidRDefault="00A9330D" w:rsidP="0015194B">
            <w:pPr>
              <w:tabs>
                <w:tab w:val="left" w:pos="8280"/>
              </w:tabs>
              <w:ind w:right="-108"/>
              <w:rPr>
                <w:b/>
                <w:sz w:val="28"/>
                <w:szCs w:val="28"/>
              </w:rPr>
            </w:pPr>
            <w:proofErr w:type="gramStart"/>
            <w:r w:rsidRPr="004C6072">
              <w:rPr>
                <w:b/>
                <w:sz w:val="28"/>
                <w:szCs w:val="28"/>
              </w:rPr>
              <w:t>conclusion</w:t>
            </w:r>
            <w:proofErr w:type="gramEnd"/>
          </w:p>
        </w:tc>
      </w:tr>
      <w:tr w:rsidR="00A9330D" w:rsidRPr="00D24B0C" w14:paraId="0C91754A" w14:textId="77777777" w:rsidTr="00FC6734">
        <w:tc>
          <w:tcPr>
            <w:tcW w:w="2978" w:type="dxa"/>
          </w:tcPr>
          <w:p w14:paraId="769C6ED1" w14:textId="77777777" w:rsidR="00A9330D" w:rsidRPr="004C6072" w:rsidRDefault="00A9330D" w:rsidP="004C6072">
            <w:pPr>
              <w:tabs>
                <w:tab w:val="left" w:pos="8280"/>
              </w:tabs>
              <w:ind w:right="-108"/>
              <w:rPr>
                <w:b/>
                <w:sz w:val="28"/>
                <w:szCs w:val="28"/>
              </w:rPr>
            </w:pPr>
            <w:proofErr w:type="gramStart"/>
            <w:r w:rsidRPr="004C6072">
              <w:rPr>
                <w:b/>
                <w:sz w:val="28"/>
                <w:szCs w:val="28"/>
              </w:rPr>
              <w:t>use</w:t>
            </w:r>
            <w:proofErr w:type="gramEnd"/>
            <w:r w:rsidRPr="004C6072">
              <w:rPr>
                <w:b/>
                <w:sz w:val="28"/>
                <w:szCs w:val="28"/>
              </w:rPr>
              <w:t xml:space="preserve"> of visual image to attract attention</w:t>
            </w:r>
          </w:p>
        </w:tc>
        <w:tc>
          <w:tcPr>
            <w:tcW w:w="2551" w:type="dxa"/>
          </w:tcPr>
          <w:p w14:paraId="6A5431B9" w14:textId="77777777" w:rsidR="00A9330D" w:rsidRPr="004C6072" w:rsidRDefault="00A9330D" w:rsidP="0015194B">
            <w:pPr>
              <w:tabs>
                <w:tab w:val="left" w:pos="8280"/>
              </w:tabs>
              <w:ind w:right="-67"/>
              <w:rPr>
                <w:b/>
                <w:sz w:val="28"/>
                <w:szCs w:val="28"/>
              </w:rPr>
            </w:pPr>
          </w:p>
          <w:p w14:paraId="3B047254" w14:textId="77777777" w:rsidR="00A9330D" w:rsidRPr="004C6072" w:rsidRDefault="00A9330D" w:rsidP="0015194B">
            <w:pPr>
              <w:tabs>
                <w:tab w:val="left" w:pos="8280"/>
              </w:tabs>
              <w:ind w:right="-67"/>
              <w:rPr>
                <w:b/>
                <w:sz w:val="28"/>
                <w:szCs w:val="28"/>
              </w:rPr>
            </w:pPr>
            <w:proofErr w:type="gramStart"/>
            <w:r w:rsidRPr="004C6072">
              <w:rPr>
                <w:b/>
                <w:sz w:val="28"/>
                <w:szCs w:val="28"/>
              </w:rPr>
              <w:t>emotive</w:t>
            </w:r>
            <w:proofErr w:type="gramEnd"/>
            <w:r w:rsidRPr="004C6072">
              <w:rPr>
                <w:b/>
                <w:sz w:val="28"/>
                <w:szCs w:val="28"/>
              </w:rPr>
              <w:t xml:space="preserve"> language</w:t>
            </w:r>
          </w:p>
        </w:tc>
        <w:tc>
          <w:tcPr>
            <w:tcW w:w="2410" w:type="dxa"/>
          </w:tcPr>
          <w:p w14:paraId="34A2DE7A" w14:textId="77777777" w:rsidR="00A9330D" w:rsidRPr="004C6072" w:rsidRDefault="00A9330D" w:rsidP="0015194B">
            <w:pPr>
              <w:tabs>
                <w:tab w:val="left" w:pos="8280"/>
              </w:tabs>
              <w:ind w:right="-63"/>
              <w:rPr>
                <w:b/>
                <w:sz w:val="28"/>
                <w:szCs w:val="28"/>
              </w:rPr>
            </w:pPr>
          </w:p>
          <w:p w14:paraId="673DBF9E" w14:textId="77777777" w:rsidR="00A9330D" w:rsidRPr="004C6072" w:rsidRDefault="00A9330D" w:rsidP="0015194B">
            <w:pPr>
              <w:tabs>
                <w:tab w:val="left" w:pos="8280"/>
              </w:tabs>
              <w:ind w:right="-63"/>
              <w:rPr>
                <w:b/>
                <w:sz w:val="28"/>
                <w:szCs w:val="28"/>
              </w:rPr>
            </w:pPr>
            <w:r w:rsidRPr="004C6072">
              <w:rPr>
                <w:b/>
                <w:sz w:val="28"/>
                <w:szCs w:val="28"/>
              </w:rPr>
              <w:t>1st person (</w:t>
            </w:r>
            <w:r w:rsidRPr="004C6072">
              <w:rPr>
                <w:b/>
                <w:i/>
                <w:sz w:val="28"/>
                <w:szCs w:val="28"/>
              </w:rPr>
              <w:t>I/we</w:t>
            </w:r>
            <w:r w:rsidRPr="004C6072">
              <w:rPr>
                <w:b/>
                <w:sz w:val="28"/>
                <w:szCs w:val="28"/>
              </w:rPr>
              <w:t>)</w:t>
            </w:r>
          </w:p>
        </w:tc>
        <w:tc>
          <w:tcPr>
            <w:tcW w:w="2693" w:type="dxa"/>
          </w:tcPr>
          <w:p w14:paraId="46ECED4F" w14:textId="77777777" w:rsidR="00A9330D" w:rsidRPr="004C6072" w:rsidRDefault="00A9330D" w:rsidP="0015194B">
            <w:pPr>
              <w:tabs>
                <w:tab w:val="left" w:pos="8280"/>
              </w:tabs>
              <w:ind w:right="-108"/>
              <w:rPr>
                <w:b/>
                <w:sz w:val="28"/>
                <w:szCs w:val="28"/>
              </w:rPr>
            </w:pPr>
          </w:p>
          <w:p w14:paraId="0A58D289" w14:textId="77777777" w:rsidR="00A9330D" w:rsidRPr="004C6072" w:rsidRDefault="00A9330D" w:rsidP="0015194B">
            <w:pPr>
              <w:tabs>
                <w:tab w:val="left" w:pos="8280"/>
              </w:tabs>
              <w:ind w:right="-108"/>
              <w:rPr>
                <w:b/>
                <w:sz w:val="28"/>
                <w:szCs w:val="28"/>
              </w:rPr>
            </w:pPr>
            <w:proofErr w:type="gramStart"/>
            <w:r w:rsidRPr="004C6072">
              <w:rPr>
                <w:b/>
                <w:sz w:val="28"/>
                <w:szCs w:val="28"/>
              </w:rPr>
              <w:t>flow</w:t>
            </w:r>
            <w:proofErr w:type="gramEnd"/>
            <w:r w:rsidRPr="004C6072">
              <w:rPr>
                <w:b/>
                <w:sz w:val="28"/>
                <w:szCs w:val="28"/>
              </w:rPr>
              <w:t xml:space="preserve"> charts</w:t>
            </w:r>
          </w:p>
        </w:tc>
      </w:tr>
      <w:tr w:rsidR="00A9330D" w:rsidRPr="00D24B0C" w14:paraId="27C35A80" w14:textId="77777777" w:rsidTr="00FC6734">
        <w:trPr>
          <w:trHeight w:val="836"/>
        </w:trPr>
        <w:tc>
          <w:tcPr>
            <w:tcW w:w="2978" w:type="dxa"/>
          </w:tcPr>
          <w:p w14:paraId="434D4F1B" w14:textId="77777777" w:rsidR="00A9330D" w:rsidRPr="004C6072" w:rsidRDefault="00A9330D" w:rsidP="004C6072">
            <w:pPr>
              <w:tabs>
                <w:tab w:val="left" w:pos="8280"/>
              </w:tabs>
              <w:ind w:right="-108"/>
              <w:rPr>
                <w:b/>
                <w:sz w:val="28"/>
                <w:szCs w:val="28"/>
              </w:rPr>
            </w:pPr>
            <w:proofErr w:type="gramStart"/>
            <w:r w:rsidRPr="004C6072">
              <w:rPr>
                <w:b/>
                <w:sz w:val="28"/>
                <w:szCs w:val="28"/>
              </w:rPr>
              <w:t>causal</w:t>
            </w:r>
            <w:proofErr w:type="gramEnd"/>
            <w:r w:rsidRPr="004C6072">
              <w:rPr>
                <w:b/>
                <w:sz w:val="28"/>
                <w:szCs w:val="28"/>
              </w:rPr>
              <w:t xml:space="preserve"> connectives, stressing sequence or cause &amp; effect</w:t>
            </w:r>
          </w:p>
        </w:tc>
        <w:tc>
          <w:tcPr>
            <w:tcW w:w="2551" w:type="dxa"/>
          </w:tcPr>
          <w:p w14:paraId="07E093A2" w14:textId="77777777" w:rsidR="00A9330D" w:rsidRPr="004C6072" w:rsidRDefault="00A9330D" w:rsidP="0015194B">
            <w:pPr>
              <w:tabs>
                <w:tab w:val="left" w:pos="8280"/>
              </w:tabs>
              <w:ind w:right="-67"/>
              <w:rPr>
                <w:b/>
                <w:sz w:val="28"/>
                <w:szCs w:val="28"/>
              </w:rPr>
            </w:pPr>
          </w:p>
          <w:p w14:paraId="4D8C52A4" w14:textId="77777777" w:rsidR="00A9330D" w:rsidRPr="004C6072" w:rsidRDefault="00A9330D" w:rsidP="0015194B">
            <w:pPr>
              <w:tabs>
                <w:tab w:val="left" w:pos="8280"/>
              </w:tabs>
              <w:ind w:right="-67"/>
              <w:rPr>
                <w:b/>
                <w:sz w:val="28"/>
                <w:szCs w:val="28"/>
              </w:rPr>
            </w:pPr>
          </w:p>
        </w:tc>
        <w:tc>
          <w:tcPr>
            <w:tcW w:w="2410" w:type="dxa"/>
          </w:tcPr>
          <w:p w14:paraId="1B4B3E8A" w14:textId="77777777" w:rsidR="00A9330D" w:rsidRPr="004C6072" w:rsidRDefault="00A9330D" w:rsidP="0015194B">
            <w:pPr>
              <w:tabs>
                <w:tab w:val="left" w:pos="8280"/>
              </w:tabs>
              <w:ind w:right="-868"/>
              <w:rPr>
                <w:b/>
                <w:sz w:val="28"/>
                <w:szCs w:val="28"/>
              </w:rPr>
            </w:pPr>
            <w:proofErr w:type="gramStart"/>
            <w:r w:rsidRPr="004C6072">
              <w:rPr>
                <w:b/>
                <w:sz w:val="28"/>
                <w:szCs w:val="28"/>
              </w:rPr>
              <w:t>bullet</w:t>
            </w:r>
            <w:proofErr w:type="gramEnd"/>
            <w:r w:rsidRPr="004C6072">
              <w:rPr>
                <w:b/>
                <w:sz w:val="28"/>
                <w:szCs w:val="28"/>
              </w:rPr>
              <w:t xml:space="preserve"> points</w:t>
            </w:r>
          </w:p>
        </w:tc>
        <w:tc>
          <w:tcPr>
            <w:tcW w:w="2693" w:type="dxa"/>
          </w:tcPr>
          <w:p w14:paraId="30AAE942" w14:textId="77777777" w:rsidR="00A9330D" w:rsidRPr="004C6072" w:rsidRDefault="00A9330D" w:rsidP="0015194B">
            <w:pPr>
              <w:tabs>
                <w:tab w:val="left" w:pos="8280"/>
              </w:tabs>
              <w:ind w:right="-108"/>
              <w:rPr>
                <w:b/>
                <w:sz w:val="28"/>
                <w:szCs w:val="28"/>
              </w:rPr>
            </w:pPr>
            <w:proofErr w:type="gramStart"/>
            <w:r w:rsidRPr="004C6072">
              <w:rPr>
                <w:b/>
                <w:sz w:val="28"/>
                <w:szCs w:val="28"/>
              </w:rPr>
              <w:t>temporal</w:t>
            </w:r>
            <w:proofErr w:type="gramEnd"/>
            <w:r w:rsidRPr="004C6072">
              <w:rPr>
                <w:b/>
                <w:sz w:val="28"/>
                <w:szCs w:val="28"/>
              </w:rPr>
              <w:t xml:space="preserve"> connectives</w:t>
            </w:r>
            <w:r w:rsidR="00FC6734" w:rsidRPr="004C6072">
              <w:rPr>
                <w:b/>
                <w:sz w:val="28"/>
                <w:szCs w:val="28"/>
              </w:rPr>
              <w:t xml:space="preserve"> </w:t>
            </w:r>
            <w:r w:rsidRPr="004C6072">
              <w:rPr>
                <w:b/>
                <w:sz w:val="28"/>
                <w:szCs w:val="28"/>
              </w:rPr>
              <w:t>(</w:t>
            </w:r>
            <w:r w:rsidRPr="004C6072">
              <w:rPr>
                <w:b/>
                <w:i/>
                <w:sz w:val="28"/>
                <w:szCs w:val="28"/>
              </w:rPr>
              <w:t>first, next, after that</w:t>
            </w:r>
            <w:r w:rsidRPr="004C6072">
              <w:rPr>
                <w:b/>
                <w:sz w:val="28"/>
                <w:szCs w:val="28"/>
              </w:rPr>
              <w:t>)</w:t>
            </w:r>
          </w:p>
        </w:tc>
      </w:tr>
      <w:tr w:rsidR="00A9330D" w:rsidRPr="00D24B0C" w14:paraId="0086E9E2" w14:textId="77777777" w:rsidTr="00FC6734">
        <w:tc>
          <w:tcPr>
            <w:tcW w:w="2978" w:type="dxa"/>
          </w:tcPr>
          <w:p w14:paraId="0C73ABF5" w14:textId="77777777" w:rsidR="00A9330D" w:rsidRPr="004C6072" w:rsidRDefault="00A9330D" w:rsidP="004C6072">
            <w:pPr>
              <w:tabs>
                <w:tab w:val="left" w:pos="8280"/>
              </w:tabs>
              <w:ind w:right="-108"/>
              <w:rPr>
                <w:b/>
                <w:sz w:val="28"/>
                <w:szCs w:val="28"/>
              </w:rPr>
            </w:pPr>
            <w:proofErr w:type="gramStart"/>
            <w:r w:rsidRPr="004C6072">
              <w:rPr>
                <w:b/>
                <w:sz w:val="28"/>
                <w:szCs w:val="28"/>
              </w:rPr>
              <w:t>autobiographical</w:t>
            </w:r>
            <w:proofErr w:type="gramEnd"/>
            <w:r w:rsidRPr="004C6072">
              <w:rPr>
                <w:b/>
                <w:sz w:val="28"/>
                <w:szCs w:val="28"/>
              </w:rPr>
              <w:t xml:space="preserve"> </w:t>
            </w:r>
            <w:r w:rsidR="00FC6734" w:rsidRPr="004C6072">
              <w:rPr>
                <w:b/>
                <w:sz w:val="28"/>
                <w:szCs w:val="28"/>
              </w:rPr>
              <w:t>style</w:t>
            </w:r>
          </w:p>
        </w:tc>
        <w:tc>
          <w:tcPr>
            <w:tcW w:w="2551" w:type="dxa"/>
          </w:tcPr>
          <w:p w14:paraId="4C98861C" w14:textId="77777777" w:rsidR="00A9330D" w:rsidRPr="004C6072" w:rsidRDefault="00A9330D" w:rsidP="0015194B">
            <w:pPr>
              <w:tabs>
                <w:tab w:val="left" w:pos="8280"/>
              </w:tabs>
              <w:ind w:right="-67"/>
              <w:rPr>
                <w:b/>
                <w:sz w:val="28"/>
                <w:szCs w:val="28"/>
              </w:rPr>
            </w:pPr>
            <w:proofErr w:type="gramStart"/>
            <w:r w:rsidRPr="004C6072">
              <w:rPr>
                <w:b/>
                <w:sz w:val="28"/>
                <w:szCs w:val="28"/>
              </w:rPr>
              <w:t>use</w:t>
            </w:r>
            <w:proofErr w:type="gramEnd"/>
            <w:r w:rsidRPr="004C6072">
              <w:rPr>
                <w:b/>
                <w:sz w:val="28"/>
                <w:szCs w:val="28"/>
              </w:rPr>
              <w:t xml:space="preserve"> of rhetorical devices</w:t>
            </w:r>
          </w:p>
        </w:tc>
        <w:tc>
          <w:tcPr>
            <w:tcW w:w="2410" w:type="dxa"/>
          </w:tcPr>
          <w:p w14:paraId="125DAB2E" w14:textId="77777777" w:rsidR="00A9330D" w:rsidRPr="004C6072" w:rsidRDefault="00A9330D" w:rsidP="0015194B">
            <w:pPr>
              <w:tabs>
                <w:tab w:val="left" w:pos="8280"/>
              </w:tabs>
              <w:ind w:right="-868"/>
              <w:rPr>
                <w:b/>
                <w:sz w:val="28"/>
                <w:szCs w:val="28"/>
              </w:rPr>
            </w:pPr>
            <w:proofErr w:type="gramStart"/>
            <w:r w:rsidRPr="004C6072">
              <w:rPr>
                <w:b/>
                <w:sz w:val="28"/>
                <w:szCs w:val="28"/>
              </w:rPr>
              <w:t>dialogue</w:t>
            </w:r>
            <w:proofErr w:type="gramEnd"/>
          </w:p>
        </w:tc>
        <w:tc>
          <w:tcPr>
            <w:tcW w:w="2693" w:type="dxa"/>
          </w:tcPr>
          <w:p w14:paraId="2E7CB05F" w14:textId="77777777" w:rsidR="00A9330D" w:rsidRPr="004C6072" w:rsidRDefault="00A9330D" w:rsidP="0015194B">
            <w:pPr>
              <w:tabs>
                <w:tab w:val="left" w:pos="8280"/>
              </w:tabs>
              <w:ind w:right="-108"/>
              <w:rPr>
                <w:b/>
                <w:sz w:val="28"/>
                <w:szCs w:val="28"/>
              </w:rPr>
            </w:pPr>
            <w:proofErr w:type="gramStart"/>
            <w:r w:rsidRPr="004C6072">
              <w:rPr>
                <w:b/>
                <w:sz w:val="28"/>
                <w:szCs w:val="28"/>
              </w:rPr>
              <w:t>retells</w:t>
            </w:r>
            <w:proofErr w:type="gramEnd"/>
            <w:r w:rsidRPr="004C6072">
              <w:rPr>
                <w:b/>
                <w:sz w:val="28"/>
                <w:szCs w:val="28"/>
              </w:rPr>
              <w:t xml:space="preserve"> events</w:t>
            </w:r>
          </w:p>
        </w:tc>
      </w:tr>
      <w:tr w:rsidR="00A9330D" w:rsidRPr="00D24B0C" w14:paraId="1E7CE727" w14:textId="77777777" w:rsidTr="00FC6734">
        <w:tc>
          <w:tcPr>
            <w:tcW w:w="2978" w:type="dxa"/>
          </w:tcPr>
          <w:p w14:paraId="52C72D83" w14:textId="77777777" w:rsidR="004C6072" w:rsidRPr="004C6072" w:rsidRDefault="00A9330D" w:rsidP="004C6072">
            <w:pPr>
              <w:tabs>
                <w:tab w:val="left" w:pos="8280"/>
              </w:tabs>
              <w:ind w:right="-108"/>
              <w:rPr>
                <w:b/>
                <w:sz w:val="28"/>
                <w:szCs w:val="28"/>
              </w:rPr>
            </w:pPr>
            <w:proofErr w:type="gramStart"/>
            <w:r w:rsidRPr="004C6072">
              <w:rPr>
                <w:b/>
                <w:sz w:val="28"/>
                <w:szCs w:val="28"/>
              </w:rPr>
              <w:t>describes</w:t>
            </w:r>
            <w:proofErr w:type="gramEnd"/>
            <w:r w:rsidRPr="004C6072">
              <w:rPr>
                <w:b/>
                <w:sz w:val="28"/>
                <w:szCs w:val="28"/>
              </w:rPr>
              <w:t xml:space="preserve"> the way </w:t>
            </w:r>
            <w:r w:rsidRPr="004C6072">
              <w:rPr>
                <w:b/>
                <w:sz w:val="28"/>
                <w:szCs w:val="28"/>
              </w:rPr>
              <w:br/>
            </w:r>
            <w:r w:rsidR="00FC6734" w:rsidRPr="004C6072">
              <w:rPr>
                <w:b/>
                <w:sz w:val="28"/>
                <w:szCs w:val="28"/>
              </w:rPr>
              <w:t>things are</w:t>
            </w:r>
          </w:p>
        </w:tc>
        <w:tc>
          <w:tcPr>
            <w:tcW w:w="2551" w:type="dxa"/>
          </w:tcPr>
          <w:p w14:paraId="3E29CD16" w14:textId="77777777" w:rsidR="00A9330D" w:rsidRPr="004C6072" w:rsidRDefault="00A9330D" w:rsidP="0015194B">
            <w:pPr>
              <w:tabs>
                <w:tab w:val="left" w:pos="8280"/>
              </w:tabs>
              <w:ind w:right="-67"/>
              <w:rPr>
                <w:b/>
                <w:sz w:val="28"/>
                <w:szCs w:val="28"/>
              </w:rPr>
            </w:pPr>
            <w:proofErr w:type="gramStart"/>
            <w:r w:rsidRPr="004C6072">
              <w:rPr>
                <w:b/>
                <w:sz w:val="28"/>
                <w:szCs w:val="28"/>
              </w:rPr>
              <w:t>introduction</w:t>
            </w:r>
            <w:proofErr w:type="gramEnd"/>
          </w:p>
        </w:tc>
        <w:tc>
          <w:tcPr>
            <w:tcW w:w="2410" w:type="dxa"/>
          </w:tcPr>
          <w:p w14:paraId="64ADA9C5" w14:textId="77777777" w:rsidR="00A9330D" w:rsidRPr="004C6072" w:rsidRDefault="00A9330D" w:rsidP="0015194B">
            <w:pPr>
              <w:tabs>
                <w:tab w:val="left" w:pos="8280"/>
              </w:tabs>
              <w:ind w:right="-63"/>
              <w:rPr>
                <w:b/>
                <w:sz w:val="28"/>
                <w:szCs w:val="28"/>
              </w:rPr>
            </w:pPr>
            <w:proofErr w:type="gramStart"/>
            <w:r w:rsidRPr="004C6072">
              <w:rPr>
                <w:b/>
                <w:sz w:val="28"/>
                <w:szCs w:val="28"/>
              </w:rPr>
              <w:t>bias</w:t>
            </w:r>
            <w:proofErr w:type="gramEnd"/>
          </w:p>
        </w:tc>
        <w:tc>
          <w:tcPr>
            <w:tcW w:w="2693" w:type="dxa"/>
          </w:tcPr>
          <w:p w14:paraId="7556D02B" w14:textId="77777777" w:rsidR="00A9330D" w:rsidRPr="004C6072" w:rsidRDefault="00A9330D" w:rsidP="0015194B">
            <w:pPr>
              <w:tabs>
                <w:tab w:val="left" w:pos="8280"/>
              </w:tabs>
              <w:ind w:right="-108"/>
              <w:rPr>
                <w:b/>
                <w:sz w:val="28"/>
                <w:szCs w:val="28"/>
              </w:rPr>
            </w:pPr>
            <w:proofErr w:type="gramStart"/>
            <w:r w:rsidRPr="004C6072">
              <w:rPr>
                <w:b/>
                <w:sz w:val="28"/>
                <w:szCs w:val="28"/>
              </w:rPr>
              <w:t>present</w:t>
            </w:r>
            <w:proofErr w:type="gramEnd"/>
            <w:r w:rsidRPr="004C6072">
              <w:rPr>
                <w:b/>
                <w:sz w:val="28"/>
                <w:szCs w:val="28"/>
              </w:rPr>
              <w:t xml:space="preserve"> tense</w:t>
            </w:r>
          </w:p>
        </w:tc>
      </w:tr>
      <w:tr w:rsidR="00A9330D" w:rsidRPr="00D24B0C" w14:paraId="3B89B83F" w14:textId="77777777" w:rsidTr="00FC6734">
        <w:tc>
          <w:tcPr>
            <w:tcW w:w="2978" w:type="dxa"/>
          </w:tcPr>
          <w:p w14:paraId="38BC7B71" w14:textId="77777777" w:rsidR="00A9330D" w:rsidRPr="004C6072" w:rsidRDefault="00A9330D" w:rsidP="004C6072">
            <w:pPr>
              <w:tabs>
                <w:tab w:val="left" w:pos="8280"/>
              </w:tabs>
              <w:ind w:right="-108"/>
              <w:rPr>
                <w:b/>
                <w:sz w:val="28"/>
                <w:szCs w:val="28"/>
              </w:rPr>
            </w:pPr>
            <w:proofErr w:type="gramStart"/>
            <w:r w:rsidRPr="004C6072">
              <w:rPr>
                <w:b/>
                <w:sz w:val="28"/>
                <w:szCs w:val="28"/>
              </w:rPr>
              <w:t>characterisation</w:t>
            </w:r>
            <w:proofErr w:type="gramEnd"/>
          </w:p>
          <w:p w14:paraId="31D86156" w14:textId="77777777" w:rsidR="00A9330D" w:rsidRPr="004C6072" w:rsidRDefault="00A9330D" w:rsidP="004C6072">
            <w:pPr>
              <w:tabs>
                <w:tab w:val="left" w:pos="8280"/>
              </w:tabs>
              <w:ind w:right="-108"/>
              <w:rPr>
                <w:b/>
                <w:sz w:val="28"/>
                <w:szCs w:val="28"/>
              </w:rPr>
            </w:pPr>
          </w:p>
        </w:tc>
        <w:tc>
          <w:tcPr>
            <w:tcW w:w="2551" w:type="dxa"/>
          </w:tcPr>
          <w:p w14:paraId="551AFE6D" w14:textId="77777777" w:rsidR="00A9330D" w:rsidRPr="004C6072" w:rsidRDefault="00A9330D" w:rsidP="0015194B">
            <w:pPr>
              <w:tabs>
                <w:tab w:val="left" w:pos="8280"/>
              </w:tabs>
              <w:ind w:right="-67"/>
              <w:rPr>
                <w:b/>
                <w:sz w:val="28"/>
                <w:szCs w:val="28"/>
              </w:rPr>
            </w:pPr>
            <w:proofErr w:type="gramStart"/>
            <w:r w:rsidRPr="004C6072">
              <w:rPr>
                <w:b/>
                <w:sz w:val="28"/>
                <w:szCs w:val="28"/>
              </w:rPr>
              <w:t>impersonal</w:t>
            </w:r>
            <w:proofErr w:type="gramEnd"/>
          </w:p>
        </w:tc>
        <w:tc>
          <w:tcPr>
            <w:tcW w:w="2410" w:type="dxa"/>
          </w:tcPr>
          <w:p w14:paraId="079F81CE" w14:textId="77777777" w:rsidR="00A9330D" w:rsidRPr="004C6072" w:rsidRDefault="00A9330D" w:rsidP="0015194B">
            <w:pPr>
              <w:tabs>
                <w:tab w:val="left" w:pos="8280"/>
              </w:tabs>
              <w:ind w:right="-63"/>
              <w:rPr>
                <w:b/>
                <w:sz w:val="28"/>
                <w:szCs w:val="28"/>
              </w:rPr>
            </w:pPr>
            <w:proofErr w:type="gramStart"/>
            <w:r w:rsidRPr="004C6072">
              <w:rPr>
                <w:b/>
                <w:sz w:val="28"/>
                <w:szCs w:val="28"/>
              </w:rPr>
              <w:t>adverbial</w:t>
            </w:r>
            <w:proofErr w:type="gramEnd"/>
            <w:r w:rsidRPr="004C6072">
              <w:rPr>
                <w:b/>
                <w:sz w:val="28"/>
                <w:szCs w:val="28"/>
              </w:rPr>
              <w:t xml:space="preserve"> phrases</w:t>
            </w:r>
          </w:p>
        </w:tc>
        <w:tc>
          <w:tcPr>
            <w:tcW w:w="2693" w:type="dxa"/>
          </w:tcPr>
          <w:p w14:paraId="0D436606" w14:textId="77777777" w:rsidR="00A9330D" w:rsidRPr="004C6072" w:rsidRDefault="00A9330D" w:rsidP="0015194B">
            <w:pPr>
              <w:tabs>
                <w:tab w:val="left" w:pos="8280"/>
              </w:tabs>
              <w:ind w:right="-108"/>
              <w:rPr>
                <w:b/>
                <w:sz w:val="28"/>
                <w:szCs w:val="28"/>
              </w:rPr>
            </w:pPr>
            <w:proofErr w:type="gramStart"/>
            <w:r w:rsidRPr="004C6072">
              <w:rPr>
                <w:b/>
                <w:sz w:val="28"/>
                <w:szCs w:val="28"/>
              </w:rPr>
              <w:t>figurative</w:t>
            </w:r>
            <w:proofErr w:type="gramEnd"/>
            <w:r w:rsidRPr="004C6072">
              <w:rPr>
                <w:b/>
                <w:sz w:val="28"/>
                <w:szCs w:val="28"/>
              </w:rPr>
              <w:t xml:space="preserve"> language</w:t>
            </w:r>
          </w:p>
          <w:p w14:paraId="6DADB1C5" w14:textId="77777777" w:rsidR="00A9330D" w:rsidRPr="004C6072" w:rsidRDefault="00A9330D" w:rsidP="0015194B">
            <w:pPr>
              <w:tabs>
                <w:tab w:val="left" w:pos="8280"/>
              </w:tabs>
              <w:ind w:right="-108"/>
              <w:rPr>
                <w:b/>
                <w:sz w:val="28"/>
                <w:szCs w:val="28"/>
              </w:rPr>
            </w:pPr>
          </w:p>
        </w:tc>
      </w:tr>
      <w:tr w:rsidR="00A9330D" w:rsidRPr="00D24B0C" w14:paraId="77DF8379" w14:textId="77777777" w:rsidTr="00FC6734">
        <w:tc>
          <w:tcPr>
            <w:tcW w:w="2978" w:type="dxa"/>
          </w:tcPr>
          <w:p w14:paraId="2D6E0F19" w14:textId="77777777" w:rsidR="00A9330D" w:rsidRPr="004C6072" w:rsidRDefault="00A9330D" w:rsidP="004C6072">
            <w:pPr>
              <w:tabs>
                <w:tab w:val="left" w:pos="8280"/>
              </w:tabs>
              <w:ind w:right="-108"/>
              <w:rPr>
                <w:b/>
                <w:sz w:val="28"/>
                <w:szCs w:val="28"/>
              </w:rPr>
            </w:pPr>
            <w:proofErr w:type="gramStart"/>
            <w:r w:rsidRPr="004C6072">
              <w:rPr>
                <w:b/>
                <w:sz w:val="28"/>
                <w:szCs w:val="28"/>
              </w:rPr>
              <w:t>preposition</w:t>
            </w:r>
            <w:proofErr w:type="gramEnd"/>
          </w:p>
          <w:p w14:paraId="7245ED1F" w14:textId="77777777" w:rsidR="00A9330D" w:rsidRPr="004C6072" w:rsidRDefault="00A9330D" w:rsidP="004C6072">
            <w:pPr>
              <w:tabs>
                <w:tab w:val="left" w:pos="8280"/>
              </w:tabs>
              <w:ind w:right="-108"/>
              <w:rPr>
                <w:b/>
                <w:sz w:val="28"/>
                <w:szCs w:val="28"/>
              </w:rPr>
            </w:pPr>
          </w:p>
        </w:tc>
        <w:tc>
          <w:tcPr>
            <w:tcW w:w="2551" w:type="dxa"/>
          </w:tcPr>
          <w:p w14:paraId="7FA6C38E" w14:textId="77777777" w:rsidR="00A9330D" w:rsidRPr="004C6072" w:rsidRDefault="00A9330D" w:rsidP="0015194B">
            <w:pPr>
              <w:tabs>
                <w:tab w:val="left" w:pos="8280"/>
              </w:tabs>
              <w:ind w:right="-67"/>
              <w:rPr>
                <w:b/>
                <w:sz w:val="28"/>
                <w:szCs w:val="28"/>
              </w:rPr>
            </w:pPr>
            <w:proofErr w:type="gramStart"/>
            <w:r w:rsidRPr="004C6072">
              <w:rPr>
                <w:b/>
                <w:sz w:val="28"/>
                <w:szCs w:val="28"/>
              </w:rPr>
              <w:t>active</w:t>
            </w:r>
            <w:proofErr w:type="gramEnd"/>
          </w:p>
        </w:tc>
        <w:tc>
          <w:tcPr>
            <w:tcW w:w="2410" w:type="dxa"/>
          </w:tcPr>
          <w:p w14:paraId="3BA9242F" w14:textId="77777777" w:rsidR="00A9330D" w:rsidRPr="004C6072" w:rsidRDefault="00A9330D" w:rsidP="0015194B">
            <w:pPr>
              <w:tabs>
                <w:tab w:val="left" w:pos="8280"/>
              </w:tabs>
              <w:ind w:right="-63"/>
              <w:rPr>
                <w:b/>
                <w:sz w:val="28"/>
                <w:szCs w:val="28"/>
              </w:rPr>
            </w:pPr>
            <w:proofErr w:type="gramStart"/>
            <w:r w:rsidRPr="004C6072">
              <w:rPr>
                <w:b/>
                <w:sz w:val="28"/>
                <w:szCs w:val="28"/>
              </w:rPr>
              <w:t>passive</w:t>
            </w:r>
            <w:proofErr w:type="gramEnd"/>
          </w:p>
        </w:tc>
        <w:tc>
          <w:tcPr>
            <w:tcW w:w="2693" w:type="dxa"/>
          </w:tcPr>
          <w:p w14:paraId="62DDF3D1" w14:textId="77777777" w:rsidR="00A9330D" w:rsidRPr="004C6072" w:rsidRDefault="00A9330D" w:rsidP="0015194B">
            <w:pPr>
              <w:tabs>
                <w:tab w:val="left" w:pos="8280"/>
              </w:tabs>
              <w:ind w:right="-108"/>
              <w:rPr>
                <w:b/>
                <w:sz w:val="28"/>
                <w:szCs w:val="28"/>
              </w:rPr>
            </w:pPr>
            <w:proofErr w:type="gramStart"/>
            <w:r w:rsidRPr="004C6072">
              <w:rPr>
                <w:b/>
                <w:sz w:val="28"/>
                <w:szCs w:val="28"/>
              </w:rPr>
              <w:t>ellipsis</w:t>
            </w:r>
            <w:proofErr w:type="gramEnd"/>
          </w:p>
        </w:tc>
      </w:tr>
    </w:tbl>
    <w:p w14:paraId="54C39E09" w14:textId="77777777" w:rsidR="00C550F0" w:rsidRDefault="00C550F0"/>
    <w:sectPr w:rsidR="00C550F0" w:rsidSect="004C6072">
      <w:pgSz w:w="11906" w:h="16838"/>
      <w:pgMar w:top="873" w:right="1440" w:bottom="87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401FF"/>
    <w:multiLevelType w:val="hybridMultilevel"/>
    <w:tmpl w:val="8EF83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A9330D"/>
    <w:rsid w:val="00080565"/>
    <w:rsid w:val="00097D80"/>
    <w:rsid w:val="0015194B"/>
    <w:rsid w:val="004C6072"/>
    <w:rsid w:val="00A9330D"/>
    <w:rsid w:val="00C550F0"/>
    <w:rsid w:val="00FC67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19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565"/>
    <w:pPr>
      <w:ind w:left="720"/>
      <w:contextualSpacing/>
    </w:pPr>
  </w:style>
  <w:style w:type="character" w:styleId="Hyperlink">
    <w:name w:val="Hyperlink"/>
    <w:uiPriority w:val="99"/>
    <w:unhideWhenUsed/>
    <w:rsid w:val="0008056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talk4writing.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318</Words>
  <Characters>1816</Characters>
  <Application>Microsoft Macintosh Word</Application>
  <DocSecurity>0</DocSecurity>
  <Lines>15</Lines>
  <Paragraphs>4</Paragraphs>
  <ScaleCrop>false</ScaleCrop>
  <Company>TOSHIBA</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 Strong</cp:lastModifiedBy>
  <cp:revision>3</cp:revision>
  <dcterms:created xsi:type="dcterms:W3CDTF">2012-12-16T20:49:00Z</dcterms:created>
  <dcterms:modified xsi:type="dcterms:W3CDTF">2014-08-29T15:09:00Z</dcterms:modified>
</cp:coreProperties>
</file>